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75111" w14:textId="77777777" w:rsidR="00C10BAE" w:rsidRPr="005452F5" w:rsidRDefault="00C10BAE" w:rsidP="005452F5">
      <w:pPr>
        <w:pStyle w:val="berschrift1"/>
      </w:pPr>
      <w:r>
        <w:t>Solution sheet model 1 – Solar energy</w:t>
      </w:r>
    </w:p>
    <w:p w14:paraId="6D5DD842" w14:textId="77777777" w:rsidR="00C10BAE" w:rsidRPr="003E4449" w:rsidRDefault="00C10BAE" w:rsidP="00906C2F">
      <w:pPr>
        <w:pStyle w:val="berschrift2"/>
      </w:pPr>
      <w:r>
        <w:t>Topic task</w:t>
      </w:r>
    </w:p>
    <w:p w14:paraId="443E4912" w14:textId="77777777" w:rsidR="000034F9" w:rsidRPr="002330AA" w:rsidRDefault="000034F9" w:rsidP="000034F9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White surfaces reflect the sunlight back. Dark surfaces absorb the sunlight and store it in the form of thermal energy. Because of this a black car gets hotter faster in the sun than a white car. Solar modules are dark so that they can absorb as much light as possible and convert it into electricity.</w:t>
      </w:r>
    </w:p>
    <w:p w14:paraId="2486235D" w14:textId="77777777" w:rsidR="000034F9" w:rsidRDefault="000034F9" w:rsidP="000034F9">
      <w:pPr>
        <w:ind w:left="360"/>
        <w:jc w:val="left"/>
        <w:rPr>
          <w:rFonts w:ascii="Arial" w:hAnsi="Arial" w:cs="Arial"/>
        </w:rPr>
      </w:pPr>
    </w:p>
    <w:p w14:paraId="490768DF" w14:textId="77777777" w:rsidR="00C10BAE" w:rsidRDefault="00C10BAE" w:rsidP="004232FE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a) Solar collectors generate warmth and heat</w:t>
      </w:r>
      <w:r>
        <w:rPr>
          <w:rFonts w:ascii="Arial" w:hAnsi="Arial"/>
        </w:rPr>
        <w:br/>
        <w:t>b) Solar thermal power stations generate electrical power by converting heat into water vapour</w:t>
      </w:r>
      <w:r>
        <w:rPr>
          <w:rFonts w:ascii="Arial" w:hAnsi="Arial"/>
        </w:rPr>
        <w:br/>
        <w:t>c) Solar cookers or solar ovens heat food</w:t>
      </w:r>
      <w:r>
        <w:rPr>
          <w:rFonts w:ascii="Arial" w:hAnsi="Arial"/>
        </w:rPr>
        <w:br/>
        <w:t>d) Solar cells generate electrical current</w:t>
      </w:r>
    </w:p>
    <w:p w14:paraId="3C4F14CB" w14:textId="77777777" w:rsidR="00C10BAE" w:rsidRDefault="00C10BAE" w:rsidP="004232FE">
      <w:pPr>
        <w:rPr>
          <w:rFonts w:ascii="Arial" w:hAnsi="Arial" w:cs="Arial"/>
        </w:rPr>
      </w:pPr>
    </w:p>
    <w:p w14:paraId="40DD8B29" w14:textId="77777777" w:rsidR="00C10BAE" w:rsidRPr="003E4449" w:rsidRDefault="00C10BAE" w:rsidP="0085545D">
      <w:pPr>
        <w:pStyle w:val="berschrift2"/>
        <w:spacing w:before="240"/>
      </w:pPr>
      <w:r>
        <w:t>Experimental task model 1</w:t>
      </w:r>
    </w:p>
    <w:p w14:paraId="0E306E74" w14:textId="77777777" w:rsidR="00C10BAE" w:rsidRDefault="00C10BAE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The optimal angle of incidence is 90 degrees to the light source. Then the sun shines vertically on the solar module at a right angle. The correct alignment and tilt of the solar modules to the sun is important for optimal power generation. Therefore, a solar module should always be exposed to sunlight as directly as possible. The optimal tilt for central Europe is 30° to ensure the sunlight can hit the module vertically.</w:t>
      </w:r>
    </w:p>
    <w:p w14:paraId="730A0159" w14:textId="77777777" w:rsidR="00C10BAE" w:rsidRDefault="001703C8" w:rsidP="00BF669C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The motor with rotating indicator slows down. On cloudy days with low light intensity, the solar module generates less electricity.</w:t>
      </w:r>
    </w:p>
    <w:p w14:paraId="61E2AFC9" w14:textId="77777777" w:rsidR="00F909CB" w:rsidRPr="00F436B6" w:rsidRDefault="00F909CB" w:rsidP="004E27D8">
      <w:pPr>
        <w:numPr>
          <w:ilvl w:val="0"/>
          <w:numId w:val="11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Solar power is direct current, as in a battery. It always flows in one direction, either “left” or “right”. Household outlets, in contrast, provide alternating current. With alternating current, it makes no difference if the plug of a mixer or vacuum cleaner is inserted the wrong way. The rotational direction of the motor does not change. Certain devices, such as TVs, require direct current. In this case, a built-in rectifier converts the alternating current from the outlet into direct current.</w:t>
      </w:r>
    </w:p>
    <w:sectPr w:rsidR="00F909CB" w:rsidRPr="00F436B6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A8CE3" w14:textId="77777777" w:rsidR="00C10BAE" w:rsidRDefault="00C10BAE">
      <w:r>
        <w:separator/>
      </w:r>
    </w:p>
  </w:endnote>
  <w:endnote w:type="continuationSeparator" w:id="0">
    <w:p w14:paraId="5E7528A4" w14:textId="77777777"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89C19" w14:textId="77777777"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E8746" w14:textId="77777777"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>
      <w:t>2</w:t>
    </w:r>
    <w:r w:rsidR="005B17F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EA6FB" w14:textId="77777777" w:rsidR="00C10BAE" w:rsidRDefault="00C10BAE">
      <w:r>
        <w:separator/>
      </w:r>
    </w:p>
  </w:footnote>
  <w:footnote w:type="continuationSeparator" w:id="0">
    <w:p w14:paraId="0B278508" w14:textId="77777777"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B4C9A" w14:textId="77777777" w:rsidR="00C10BAE" w:rsidRDefault="00C10BA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651414">
      <w:pict w14:anchorId="6697B9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8584B" w14:textId="77777777" w:rsidR="00C10BAE" w:rsidRDefault="00651414">
    <w:pPr>
      <w:pStyle w:val="Kopfzeile"/>
    </w:pPr>
    <w:r>
      <w:pict w14:anchorId="65C59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F436B6">
      <w:t>Solar energy classroom set – Education</w:t>
    </w:r>
    <w:r w:rsidR="00F436B6">
      <w:tab/>
    </w:r>
    <w:r w:rsidR="00F436B6">
      <w:tab/>
    </w:r>
    <w:r>
      <w:pict w14:anchorId="68D78B1D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330AA"/>
    <w:rsid w:val="00241577"/>
    <w:rsid w:val="00247250"/>
    <w:rsid w:val="00250F76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55455"/>
    <w:rsid w:val="00457B06"/>
    <w:rsid w:val="00472E75"/>
    <w:rsid w:val="00476D4B"/>
    <w:rsid w:val="00482CE6"/>
    <w:rsid w:val="004A151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ACB"/>
    <w:rsid w:val="00576668"/>
    <w:rsid w:val="005771A4"/>
    <w:rsid w:val="00591572"/>
    <w:rsid w:val="005940DF"/>
    <w:rsid w:val="005951F7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17A5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1414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34B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67890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436B6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09CB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1FA4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en-GB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en-GB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B3884FA0-D3D9-428F-A425-D9BBD0505932}"/>
</file>

<file path=customXml/itemProps2.xml><?xml version="1.0" encoding="utf-8"?>
<ds:datastoreItem xmlns:ds="http://schemas.openxmlformats.org/officeDocument/2006/customXml" ds:itemID="{4AB4EE00-3928-4661-B4FE-71B46CFD2B2C}"/>
</file>

<file path=customXml/itemProps3.xml><?xml version="1.0" encoding="utf-8"?>
<ds:datastoreItem xmlns:ds="http://schemas.openxmlformats.org/officeDocument/2006/customXml" ds:itemID="{7DA7CF3D-B191-4C52-B5FD-51D3F8EDC9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2021-02-24T09:53:00Z</dcterms:created>
  <dcterms:modified xsi:type="dcterms:W3CDTF">2021-02-24T09:53:00Z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